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8636" w:hanging="0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2978150</wp:posOffset>
            </wp:positionH>
            <wp:positionV relativeFrom="paragraph">
              <wp:posOffset>3810</wp:posOffset>
            </wp:positionV>
            <wp:extent cx="622935" cy="675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numPr>
          <w:ilvl w:val="0"/>
          <w:numId w:val="0"/>
        </w:numPr>
        <w:ind w:left="214" w:hanging="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en-US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sz w:val="28"/>
          <w:szCs w:val="28"/>
        </w:rPr>
        <w:t xml:space="preserve">т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04.04.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г.  № 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en-US" w:bidi="ar-SA"/>
        </w:rPr>
        <w:t>86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8" w:after="0"/>
        <w:jc w:val="center"/>
        <w:rPr>
          <w:sz w:val="19"/>
        </w:rPr>
      </w:pPr>
      <w:r>
        <w:rPr>
          <w:sz w:val="28"/>
          <w:szCs w:val="28"/>
        </w:rPr>
        <w:t>г. Заволжск</w:t>
      </w:r>
    </w:p>
    <w:p>
      <w:pPr>
        <w:pStyle w:val="Style18"/>
        <w:rPr>
          <w:sz w:val="9"/>
        </w:rPr>
      </w:pPr>
      <w:r>
        <w:rPr>
          <w:sz w:val="9"/>
        </w:rPr>
      </w:r>
    </w:p>
    <w:p>
      <w:pPr>
        <w:pStyle w:val="Normal"/>
        <w:ind w:left="317" w:right="42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</w:t>
      </w:r>
      <w:r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законом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ценностям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осуществлении муниципального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лесного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 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 Заволжского городского поселения 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</w:t>
      </w:r>
    </w:p>
    <w:p>
      <w:pPr>
        <w:pStyle w:val="Style18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213" w:right="405" w:firstLine="708"/>
        <w:jc w:val="both"/>
        <w:rPr>
          <w:b/>
          <w:b/>
          <w:sz w:val="28"/>
        </w:rPr>
      </w:pPr>
      <w:r>
        <w:rPr>
          <w:sz w:val="28"/>
        </w:rPr>
        <w:t>В 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 частью 2 статьи 44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31</w:t>
      </w:r>
      <w:r>
        <w:rPr>
          <w:spacing w:val="118"/>
          <w:sz w:val="28"/>
        </w:rPr>
        <w:t xml:space="preserve"> </w:t>
      </w:r>
      <w:r>
        <w:rPr>
          <w:sz w:val="28"/>
        </w:rPr>
        <w:t>июля</w:t>
      </w:r>
      <w:r>
        <w:rPr>
          <w:spacing w:val="119"/>
          <w:sz w:val="28"/>
        </w:rPr>
        <w:t xml:space="preserve"> </w:t>
      </w:r>
      <w:r>
        <w:rPr>
          <w:sz w:val="28"/>
        </w:rPr>
        <w:t>2020</w:t>
      </w:r>
      <w:r>
        <w:rPr>
          <w:spacing w:val="119"/>
          <w:sz w:val="28"/>
        </w:rPr>
        <w:t xml:space="preserve"> </w:t>
      </w:r>
      <w:r>
        <w:rPr>
          <w:sz w:val="28"/>
        </w:rPr>
        <w:t>года</w:t>
      </w:r>
      <w:r>
        <w:rPr>
          <w:spacing w:val="119"/>
          <w:sz w:val="28"/>
        </w:rPr>
        <w:t xml:space="preserve"> </w:t>
      </w:r>
      <w:r>
        <w:rPr>
          <w:sz w:val="28"/>
        </w:rPr>
        <w:t>№</w:t>
      </w:r>
      <w:r>
        <w:rPr>
          <w:spacing w:val="119"/>
          <w:sz w:val="28"/>
        </w:rPr>
        <w:t xml:space="preserve"> </w:t>
      </w:r>
      <w:r>
        <w:rPr>
          <w:sz w:val="28"/>
        </w:rPr>
        <w:t>248</w:t>
      </w:r>
      <w:r>
        <w:rPr>
          <w:spacing w:val="119"/>
          <w:sz w:val="28"/>
        </w:rPr>
        <w:t xml:space="preserve"> </w:t>
      </w:r>
      <w:r>
        <w:rPr>
          <w:sz w:val="28"/>
        </w:rPr>
        <w:t>–</w:t>
      </w:r>
      <w:r>
        <w:rPr>
          <w:spacing w:val="119"/>
          <w:sz w:val="28"/>
        </w:rPr>
        <w:t xml:space="preserve"> </w:t>
      </w:r>
      <w:r>
        <w:rPr>
          <w:sz w:val="28"/>
        </w:rPr>
        <w:t>ФЗ</w:t>
      </w:r>
      <w:r>
        <w:rPr>
          <w:spacing w:val="119"/>
          <w:sz w:val="28"/>
        </w:rPr>
        <w:t xml:space="preserve"> </w:t>
      </w:r>
      <w:r>
        <w:rPr>
          <w:sz w:val="28"/>
        </w:rPr>
        <w:t>«О государственном</w:t>
      </w:r>
      <w:r>
        <w:rPr>
          <w:spacing w:val="119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19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профилактики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ценностям», </w:t>
      </w:r>
      <w:r>
        <w:rPr>
          <w:sz w:val="28"/>
          <w:szCs w:val="28"/>
        </w:rPr>
        <w:t xml:space="preserve">Федеральным законом от 06 октября 2013 года N131-ФЗ "Об общих принципах организации местного самоуправления в Российской Федерации", </w:t>
      </w:r>
      <w:r>
        <w:rPr>
          <w:sz w:val="28"/>
        </w:rPr>
        <w:t>руководствуясь Уставом Заволжского городского поселения,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Совета Заволжского городского поселения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hyperlink w:anchor="P36">
        <w:r>
          <w:rPr>
            <w:color w:val="0000FF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 муниципальном лесном контроле в границах Заволжского городского поселения» № 9 от 21.02.2022г.</w:t>
      </w:r>
      <w:r>
        <w:rPr>
          <w:sz w:val="28"/>
        </w:rPr>
        <w:t xml:space="preserve"> администрация</w:t>
      </w:r>
      <w:r>
        <w:rPr>
          <w:b/>
          <w:sz w:val="28"/>
        </w:rPr>
        <w:t xml:space="preserve"> постановляет:</w:t>
      </w:r>
    </w:p>
    <w:p>
      <w:pPr>
        <w:pStyle w:val="Normal"/>
        <w:ind w:left="213" w:right="405" w:firstLine="708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170" w:right="454" w:firstLine="39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профилактики рисков причинения вреда (ущерба) охраняемым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муниципального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территории Заволжского городского поселения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2023 год</w:t>
      </w:r>
      <w:r>
        <w:rPr>
          <w:sz w:val="28"/>
        </w:rPr>
        <w:t xml:space="preserve"> (</w:t>
      </w:r>
      <w:r>
        <w:rPr>
          <w:sz w:val="28"/>
          <w:szCs w:val="28"/>
        </w:rPr>
        <w:t>приложение).</w:t>
      </w:r>
    </w:p>
    <w:p>
      <w:pPr>
        <w:pStyle w:val="Normal"/>
        <w:ind w:left="214" w:right="404" w:hanging="0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 xml:space="preserve">   </w:t>
      </w:r>
      <w:r>
        <w:rPr>
          <w:color w:val="1E1D1E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color w:val="1E1D1E"/>
          <w:sz w:val="28"/>
          <w:szCs w:val="28"/>
          <w:lang w:val="ru-RU" w:eastAsia="ru-RU"/>
        </w:rPr>
        <w:t>Д</w:t>
      </w:r>
      <w:r>
        <w:rPr>
          <w:color w:val="1E1D1E"/>
          <w:sz w:val="28"/>
          <w:szCs w:val="28"/>
          <w:lang w:eastAsia="ru-RU"/>
        </w:rPr>
        <w:t>олжностным лицам, уполномоченным на осуществление муниципального контроля, обеспечить выполнение Программы профилактики нарушений, утвержденной пунктом 1 настоящего постановления.</w:t>
      </w:r>
    </w:p>
    <w:p>
      <w:pPr>
        <w:pStyle w:val="Normal"/>
        <w:widowControl w:val="false"/>
        <w:shd w:fill="FFFFFF"/>
        <w:suppressAutoHyphens w:val="true"/>
        <w:bidi w:val="0"/>
        <w:spacing w:before="0" w:after="0"/>
        <w:ind w:left="227" w:right="283" w:firstLine="113"/>
        <w:jc w:val="both"/>
        <w:rPr>
          <w:color w:val="1E1D1E"/>
          <w:sz w:val="28"/>
          <w:szCs w:val="28"/>
          <w:lang w:eastAsia="ru-RU"/>
        </w:rPr>
      </w:pPr>
      <w:r>
        <w:rPr>
          <w:b/>
          <w:color w:val="1E1D1E"/>
          <w:sz w:val="28"/>
          <w:szCs w:val="28"/>
          <w:lang w:eastAsia="ru-RU"/>
        </w:rPr>
        <w:t xml:space="preserve"> </w:t>
      </w:r>
      <w:r>
        <w:rPr>
          <w:b w:val="false"/>
          <w:bCs w:val="false"/>
          <w:color w:val="1E1D1E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</w:t>
      </w:r>
      <w:r>
        <w:rPr>
          <w:b w:val="false"/>
          <w:bCs w:val="false"/>
          <w:color w:val="5F6368"/>
          <w:sz w:val="28"/>
          <w:szCs w:val="28"/>
          <w:lang w:eastAsia="ru-RU"/>
        </w:rPr>
        <w:t>и распространяет</w:t>
      </w:r>
      <w:r>
        <w:rPr>
          <w:b w:val="false"/>
          <w:bCs w:val="false"/>
          <w:color w:val="4D5156"/>
          <w:sz w:val="28"/>
          <w:szCs w:val="28"/>
          <w:lang w:eastAsia="ru-RU"/>
        </w:rPr>
        <w:t> свое действие на правоотношения, возникшие с 01.01.2023г.</w:t>
      </w:r>
    </w:p>
    <w:p>
      <w:pPr>
        <w:pStyle w:val="Style18"/>
        <w:bidi w:val="0"/>
        <w:ind w:left="0" w:right="0" w:hanging="0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</w:r>
    </w:p>
    <w:p>
      <w:pPr>
        <w:pStyle w:val="Style18"/>
        <w:bidi w:val="0"/>
        <w:spacing w:lineRule="atLeast" w:line="0"/>
        <w:ind w:left="0" w:right="0" w:hanging="0"/>
        <w:rPr>
          <w:color w:val="1E1D1E"/>
          <w:sz w:val="28"/>
          <w:szCs w:val="28"/>
          <w:lang w:eastAsia="ru-RU"/>
        </w:rPr>
      </w:pPr>
      <w:r>
        <w:rPr>
          <w:b/>
          <w:sz w:val="28"/>
          <w:szCs w:val="28"/>
        </w:rPr>
        <w:t>Исполняющий обязанности</w:t>
      </w:r>
    </w:p>
    <w:p>
      <w:pPr>
        <w:pStyle w:val="Style18"/>
        <w:bidi w:val="0"/>
        <w:spacing w:lineRule="atLeast" w:line="0"/>
        <w:ind w:left="0" w:right="0" w:hanging="0"/>
        <w:rPr>
          <w:color w:val="1E1D1E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b/>
          <w:sz w:val="28"/>
          <w:szCs w:val="28"/>
        </w:rPr>
        <w:t>лавы Заволжского городского поселения                                     А.В.Иванов</w:t>
      </w:r>
    </w:p>
    <w:p>
      <w:pPr>
        <w:pStyle w:val="Style18"/>
        <w:bidi w:val="0"/>
        <w:spacing w:lineRule="atLeast" w:line="0"/>
        <w:ind w:left="0" w:right="0" w:hanging="0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</w:r>
    </w:p>
    <w:p>
      <w:pPr>
        <w:pStyle w:val="Style18"/>
        <w:bidi w:val="0"/>
        <w:spacing w:lineRule="atLeast" w:line="0"/>
        <w:ind w:left="0" w:right="0" w:hanging="0"/>
        <w:rPr>
          <w:color w:val="1E1D1E"/>
          <w:sz w:val="28"/>
          <w:szCs w:val="28"/>
          <w:lang w:eastAsia="ru-RU"/>
        </w:rPr>
      </w:pPr>
      <w:r>
        <w:rPr>
          <w:sz w:val="20"/>
          <w:szCs w:val="20"/>
        </w:rPr>
        <w:t>Кувшинова О.В. 23109</w:t>
      </w:r>
    </w:p>
    <w:p>
      <w:pPr>
        <w:pStyle w:val="Style18"/>
        <w:spacing w:before="76" w:after="0"/>
        <w:ind w:left="5702" w:hanging="0"/>
        <w:jc w:val="right"/>
        <w:rPr/>
      </w:pPr>
      <w:r>
        <w:rPr/>
        <w:t xml:space="preserve">Приложение </w:t>
      </w:r>
    </w:p>
    <w:p>
      <w:pPr>
        <w:pStyle w:val="Style18"/>
        <w:spacing w:before="76" w:after="0"/>
        <w:ind w:left="5702" w:hanging="0"/>
        <w:jc w:val="right"/>
        <w:rPr>
          <w:spacing w:val="-57"/>
        </w:rPr>
      </w:pPr>
      <w:r>
        <w:rPr/>
        <w:t>к П</w:t>
      </w:r>
      <w:r>
        <w:rPr>
          <w:spacing w:val="-1"/>
        </w:rPr>
        <w:t xml:space="preserve">остановлению </w:t>
      </w:r>
      <w:r>
        <w:rPr/>
        <w:t>Администрации</w:t>
      </w:r>
      <w:r>
        <w:rPr>
          <w:spacing w:val="-57"/>
        </w:rPr>
        <w:t xml:space="preserve">   </w:t>
      </w:r>
    </w:p>
    <w:p>
      <w:pPr>
        <w:pStyle w:val="Style18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>
      <w:pPr>
        <w:pStyle w:val="Style18"/>
        <w:jc w:val="right"/>
        <w:rPr>
          <w:sz w:val="22"/>
        </w:rPr>
      </w:pPr>
      <w:r>
        <w:rPr>
          <w:sz w:val="22"/>
        </w:rPr>
        <w:t xml:space="preserve">№ </w:t>
      </w:r>
      <w:r>
        <w:rPr>
          <w:sz w:val="22"/>
        </w:rPr>
        <w:t>86 от 04.04.2023г.</w:t>
      </w:r>
    </w:p>
    <w:p>
      <w:pPr>
        <w:pStyle w:val="Style18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left="318" w:right="428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spacing w:before="1" w:after="0"/>
        <w:ind w:left="739" w:right="850" w:hanging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профилактики рисков причинения вреда (ущерба) охраняемым законом ценностям</w:t>
      </w:r>
      <w:r>
        <w:rPr>
          <w:b/>
          <w:spacing w:val="-57"/>
          <w:sz w:val="27"/>
          <w:szCs w:val="27"/>
        </w:rPr>
        <w:t xml:space="preserve"> </w:t>
      </w:r>
      <w:r>
        <w:rPr>
          <w:b/>
          <w:sz w:val="27"/>
          <w:szCs w:val="27"/>
        </w:rPr>
        <w:t>при</w:t>
      </w:r>
      <w:r>
        <w:rPr>
          <w:b/>
          <w:spacing w:val="-2"/>
          <w:sz w:val="27"/>
          <w:szCs w:val="27"/>
        </w:rPr>
        <w:t xml:space="preserve"> </w:t>
      </w:r>
      <w:r>
        <w:rPr>
          <w:b/>
          <w:sz w:val="27"/>
          <w:szCs w:val="27"/>
        </w:rPr>
        <w:t>осуществлении</w:t>
      </w:r>
      <w:r>
        <w:rPr>
          <w:b/>
          <w:spacing w:val="-1"/>
          <w:sz w:val="27"/>
          <w:szCs w:val="27"/>
        </w:rPr>
        <w:t xml:space="preserve"> </w:t>
      </w:r>
      <w:r>
        <w:rPr>
          <w:b/>
          <w:sz w:val="27"/>
          <w:szCs w:val="27"/>
        </w:rPr>
        <w:t>муниципального</w:t>
      </w:r>
      <w:r>
        <w:rPr>
          <w:b/>
          <w:spacing w:val="-2"/>
          <w:sz w:val="27"/>
          <w:szCs w:val="27"/>
        </w:rPr>
        <w:t xml:space="preserve"> </w:t>
      </w:r>
      <w:r>
        <w:rPr>
          <w:b/>
          <w:sz w:val="27"/>
          <w:szCs w:val="27"/>
        </w:rPr>
        <w:t>лесного контроля на</w:t>
      </w:r>
      <w:r>
        <w:rPr>
          <w:b/>
          <w:spacing w:val="-3"/>
          <w:sz w:val="27"/>
          <w:szCs w:val="27"/>
        </w:rPr>
        <w:t xml:space="preserve"> </w:t>
      </w:r>
      <w:r>
        <w:rPr>
          <w:b/>
          <w:sz w:val="27"/>
          <w:szCs w:val="27"/>
        </w:rPr>
        <w:t>территории</w:t>
      </w:r>
      <w:r>
        <w:rPr>
          <w:b/>
          <w:spacing w:val="-3"/>
          <w:sz w:val="27"/>
          <w:szCs w:val="27"/>
        </w:rPr>
        <w:t xml:space="preserve"> </w:t>
      </w:r>
      <w:r>
        <w:rPr>
          <w:b/>
          <w:sz w:val="27"/>
          <w:szCs w:val="27"/>
        </w:rPr>
        <w:t>Заволжского городского поселения</w:t>
      </w:r>
      <w:r>
        <w:rPr>
          <w:b/>
          <w:spacing w:val="-2"/>
          <w:sz w:val="27"/>
          <w:szCs w:val="27"/>
        </w:rPr>
        <w:t xml:space="preserve"> </w:t>
      </w:r>
      <w:r>
        <w:rPr>
          <w:b/>
          <w:sz w:val="27"/>
          <w:szCs w:val="27"/>
        </w:rPr>
        <w:t>на</w:t>
      </w:r>
      <w:r>
        <w:rPr>
          <w:b/>
          <w:spacing w:val="-3"/>
          <w:sz w:val="27"/>
          <w:szCs w:val="27"/>
        </w:rPr>
        <w:t xml:space="preserve"> </w:t>
      </w:r>
      <w:r>
        <w:rPr>
          <w:b/>
          <w:sz w:val="27"/>
          <w:szCs w:val="27"/>
        </w:rPr>
        <w:t>2023</w:t>
      </w:r>
      <w:r>
        <w:rPr>
          <w:b/>
          <w:spacing w:val="-2"/>
          <w:sz w:val="27"/>
          <w:szCs w:val="27"/>
        </w:rPr>
        <w:t xml:space="preserve"> </w:t>
      </w:r>
      <w:r>
        <w:rPr>
          <w:b/>
          <w:sz w:val="27"/>
          <w:szCs w:val="27"/>
        </w:rPr>
        <w:t>год</w:t>
      </w:r>
    </w:p>
    <w:p>
      <w:pPr>
        <w:pStyle w:val="Style18"/>
        <w:spacing w:before="11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18" w:right="428" w:firstLine="402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 поселения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 всеми контролируемыми лицами; устранение условий, причин и факторов, способных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охраняемым законом ценностям; создание условий для доведения обязательных требований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лиц, повышение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способах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соблюдения.</w:t>
      </w:r>
    </w:p>
    <w:p>
      <w:pPr>
        <w:pStyle w:val="Normal"/>
        <w:ind w:left="318" w:right="428" w:firstLine="402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 поселения,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18" w:right="429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Анализ текущего состояния осуществления муниципального лесного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контроля,</w:t>
      </w:r>
      <w:r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текущего развития профилактической деятельности контрольного органа,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</w:p>
    <w:p>
      <w:pPr>
        <w:pStyle w:val="Style1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318" w:leader="none"/>
        </w:tabs>
        <w:ind w:left="214" w:right="3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 поселения.</w:t>
      </w:r>
    </w:p>
    <w:p>
      <w:pPr>
        <w:pStyle w:val="Style18"/>
        <w:ind w:left="214" w:right="3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осуществление муниципального лесного контроля, 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земельно- имущественных отношений, экономическо</w:t>
      </w:r>
      <w:r>
        <w:rPr>
          <w:rFonts w:eastAsia="Times New Roman" w:cs="Times New Roman"/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развити</w:t>
      </w:r>
      <w:r>
        <w:rPr>
          <w:rFonts w:eastAsia="Times New Roman" w:cs="Times New Roman"/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и торговл</w:t>
      </w:r>
      <w:r>
        <w:rPr>
          <w:rFonts w:eastAsia="Times New Roman" w:cs="Times New Roman"/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администрации Заволжского городского поселения (далее - контрольный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орган).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85" w:leader="none"/>
        </w:tabs>
        <w:ind w:left="214" w:right="3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 поселения,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правовыми актами Российской Федерации, законами и иными нормативными правовыми актами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воспроизводства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лесов и лесоразведения, в том числе в области семеноводства в отношении семян лесных растений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обязательные требования).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460" w:leader="none"/>
        </w:tabs>
        <w:ind w:left="214" w:right="3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контрольных мероприятий принимается Главой Заволжского городского поселения.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343" w:leader="none"/>
        </w:tabs>
        <w:ind w:left="214" w:right="3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 июля 2020 года № 248-ФЗ «О государственном контроле (надзоре)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Федерации» (далее - Закон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248-ФЗ).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343" w:leader="none"/>
        </w:tabs>
        <w:ind w:left="214" w:right="3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 поселения.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343" w:leader="none"/>
        </w:tabs>
        <w:ind w:left="1343" w:right="0" w:hanging="420"/>
        <w:jc w:val="both"/>
        <w:rPr>
          <w:sz w:val="28"/>
          <w:szCs w:val="28"/>
        </w:rPr>
      </w:pPr>
      <w:r>
        <w:rPr>
          <w:sz w:val="28"/>
          <w:szCs w:val="28"/>
        </w:rPr>
        <w:t>Объектами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контроля):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228" w:leader="none"/>
        </w:tabs>
        <w:ind w:left="214" w:right="324" w:firstLine="709"/>
        <w:rPr>
          <w:sz w:val="28"/>
          <w:szCs w:val="28"/>
        </w:rPr>
      </w:pPr>
      <w:r>
        <w:rPr>
          <w:color w:val="262626"/>
          <w:sz w:val="28"/>
          <w:szCs w:val="28"/>
        </w:rPr>
        <w:t>деятельность контролируемых лиц в сфере лесного хозяйства, действия (бездействие)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контролируемых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лиц,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в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рамках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которых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должны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соблюдаться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обязательные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требования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по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использованию,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охране,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защите,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воспроизводству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>
        <w:rPr>
          <w:spacing w:val="-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</w:t>
      </w:r>
      <w:r>
        <w:rPr>
          <w:color w:val="262626"/>
          <w:spacing w:val="-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лесоразведению в них;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267" w:leader="none"/>
        </w:tabs>
        <w:ind w:left="214" w:right="324" w:firstLine="708"/>
        <w:rPr>
          <w:sz w:val="28"/>
          <w:szCs w:val="28"/>
        </w:rPr>
      </w:pPr>
      <w:r>
        <w:rPr>
          <w:sz w:val="28"/>
          <w:szCs w:val="28"/>
        </w:rPr>
        <w:t>здания,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линейные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граждане и организации владеют и (или) пользуются и к которым предъявляются обязательные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 – производственные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объекты).</w:t>
      </w:r>
    </w:p>
    <w:p>
      <w:pPr>
        <w:pStyle w:val="Style18"/>
        <w:spacing w:before="76" w:after="0"/>
        <w:ind w:left="214" w:right="40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7</w:t>
      </w:r>
      <w:r>
        <w:rPr>
          <w:sz w:val="28"/>
          <w:szCs w:val="28"/>
        </w:rPr>
        <w:t>.В 2022 году проверки муниципальный лесной контроль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</w:t>
      </w:r>
      <w:r>
        <w:rPr>
          <w:spacing w:val="1"/>
          <w:sz w:val="28"/>
          <w:szCs w:val="28"/>
        </w:rPr>
        <w:t xml:space="preserve"> поселения </w:t>
      </w:r>
      <w:r>
        <w:rPr>
          <w:sz w:val="28"/>
          <w:szCs w:val="28"/>
        </w:rPr>
        <w:t>не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проводился.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внеплановых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проверок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отсутствовали.</w:t>
      </w:r>
    </w:p>
    <w:p>
      <w:pPr>
        <w:pStyle w:val="Style18"/>
        <w:spacing w:before="76" w:after="0"/>
        <w:ind w:left="214" w:right="401" w:firstLine="5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8</w:t>
      </w:r>
      <w:r>
        <w:rPr>
          <w:sz w:val="28"/>
          <w:szCs w:val="28"/>
        </w:rPr>
        <w:t>.В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Заволжского городского поселения в разделе «Муниципальный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требования, оценка соблюдения которых, является предметом муниципального лесного контроля. Результатом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подконтрольных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Заволжского городского поселения,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общего уровня правовой культуры.</w:t>
      </w:r>
    </w:p>
    <w:p>
      <w:pPr>
        <w:pStyle w:val="Style18"/>
        <w:ind w:left="214" w:right="3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лесного законодательства влечет за собой риск причинения 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 природного и техногенного характера, а также ухудшения санитарного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лесах.</w:t>
      </w:r>
    </w:p>
    <w:p>
      <w:pPr>
        <w:pStyle w:val="Style18"/>
        <w:ind w:left="214" w:right="3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сборе, обработке, анализе и учете сведений об объектах контроля контрольные органы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используют информацию, представляемую им в соответствии с нормативными правовыми актами,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информацию, получаемую в рамках межведомственного взаимодействия, а также общедоступную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сведения, содержащиеся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реестре.</w:t>
      </w:r>
    </w:p>
    <w:p>
      <w:pPr>
        <w:pStyle w:val="Style18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90" w:after="0"/>
        <w:ind w:left="318" w:right="428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Цели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>
      <w:pPr>
        <w:pStyle w:val="Style18"/>
        <w:spacing w:before="11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01" w:leader="none"/>
        </w:tabs>
        <w:ind w:left="1201" w:right="0" w:hanging="420"/>
        <w:rPr>
          <w:sz w:val="28"/>
          <w:szCs w:val="28"/>
        </w:rPr>
      </w:pPr>
      <w:r>
        <w:rPr>
          <w:sz w:val="28"/>
          <w:szCs w:val="28"/>
        </w:rPr>
        <w:t>Целями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47" w:leader="none"/>
        </w:tabs>
        <w:ind w:left="214" w:right="323" w:firstLine="567"/>
        <w:rPr>
          <w:sz w:val="28"/>
          <w:szCs w:val="28"/>
        </w:rPr>
      </w:pPr>
      <w:r>
        <w:rPr>
          <w:sz w:val="28"/>
          <w:szCs w:val="28"/>
        </w:rPr>
        <w:t>стимулирование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контролируемыми лицами;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44" w:leader="none"/>
        </w:tabs>
        <w:ind w:left="214" w:right="325" w:firstLine="567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причинению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вреда (ущерба)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законом ценностям;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23" w:leader="none"/>
        </w:tabs>
        <w:ind w:left="214" w:right="323" w:firstLine="567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способах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соблюдения;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93" w:leader="none"/>
        </w:tabs>
        <w:ind w:left="214" w:right="324" w:firstLine="567"/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требований;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41" w:leader="none"/>
        </w:tabs>
        <w:ind w:left="1040" w:right="0" w:hanging="260"/>
        <w:rPr>
          <w:sz w:val="28"/>
          <w:szCs w:val="28"/>
        </w:rPr>
      </w:pPr>
      <w:r>
        <w:rPr>
          <w:sz w:val="28"/>
          <w:szCs w:val="28"/>
        </w:rPr>
        <w:t>снижение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ущерба,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причиняемого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ценностям.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01" w:leader="none"/>
        </w:tabs>
        <w:ind w:left="1201" w:right="0" w:hanging="420"/>
        <w:rPr>
          <w:sz w:val="28"/>
          <w:szCs w:val="28"/>
        </w:rPr>
      </w:pPr>
      <w:r>
        <w:rPr>
          <w:sz w:val="28"/>
          <w:szCs w:val="28"/>
        </w:rPr>
        <w:t>Задачами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41" w:leader="none"/>
        </w:tabs>
        <w:ind w:left="1040" w:right="0" w:hanging="260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требований;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9" w:leader="none"/>
        </w:tabs>
        <w:ind w:left="214" w:right="325" w:firstLine="567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54" w:leader="none"/>
        </w:tabs>
        <w:ind w:left="214" w:right="325" w:firstLine="567"/>
        <w:rPr>
          <w:sz w:val="28"/>
          <w:szCs w:val="28"/>
        </w:rPr>
      </w:pP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правосознания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правоотношений;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53" w:leader="none"/>
        </w:tabs>
        <w:ind w:left="214" w:right="323" w:firstLine="567"/>
        <w:rPr>
          <w:sz w:val="28"/>
          <w:szCs w:val="28"/>
        </w:rPr>
      </w:pPr>
      <w:r>
        <w:rPr>
          <w:sz w:val="28"/>
          <w:szCs w:val="28"/>
        </w:rPr>
        <w:t>снижение издержек контрольно-надзорной деятельности и административной нагрузки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18" w:right="429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профилактических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(периодичность)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</w:p>
    <w:p>
      <w:pPr>
        <w:pStyle w:val="Normal"/>
        <w:ind w:left="318" w:right="429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0719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3"/>
        <w:gridCol w:w="6453"/>
        <w:gridCol w:w="1826"/>
        <w:gridCol w:w="1926"/>
      </w:tblGrid>
      <w:tr>
        <w:trPr>
          <w:trHeight w:val="11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trHeight w:val="479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>
        <w:trPr>
          <w:trHeight w:val="1200" w:hRule="atLeast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Заволжского городского поселения, в средствах массовой информации: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>
        <w:trPr>
          <w:trHeight w:val="6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 тексты нормативных правовых актов, регулирующих осуществление муниципального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лесного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контроля;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программу профилактики рисков причинения вреда и план проведения плановых контрольных мероприятий контрольным органом;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28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>
        <w:trPr>
          <w:trHeight w:val="331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требований, с предложением принять меры по обеспечению соблюдения обязательных требований,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>
        <w:trPr>
          <w:trHeight w:val="600" w:hRule="atLeast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представителей.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года, по обращениям контролируемых лиц и их представителей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 порядок обжалования решений контрольных органов, действий (бездействия) специалиста контрольного органа.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Консультирование осуществляется по телефону, в письменной форме, на личном приеме, либо в ходе проведения профилактического мероприятия, контрольного мероприятия.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3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 консультировании в письменной форме должны соблюдаться требования, установленные Федеральным законом от 02.05.2006 № 59-ФЗ «О порядке рассмотрения обращений граждан Российской Федерации».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</w:tr>
      <w:tr>
        <w:trPr>
          <w:trHeight w:val="1740" w:hRule="atLeast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 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>
        <w:trPr>
          <w:trHeight w:val="1369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Профилактический визит проводится в порядке и объеме, определенном статьей 52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</w:tbl>
    <w:p>
      <w:pPr>
        <w:pStyle w:val="Style1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90" w:after="0"/>
        <w:ind w:left="739" w:right="285" w:hanging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Раздел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эффективности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>
      <w:pPr>
        <w:pStyle w:val="Normal"/>
        <w:spacing w:before="90" w:after="0"/>
        <w:ind w:left="739" w:right="28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05" w:leader="none"/>
        </w:tabs>
        <w:ind w:left="0" w:right="325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4.1. Для оценки результативности и эффективности Программы устанавливаются следующие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эффективности:</w:t>
      </w:r>
    </w:p>
    <w:p>
      <w:pPr>
        <w:pStyle w:val="Style18"/>
        <w:rPr/>
      </w:pPr>
      <w:r>
        <w:rPr/>
      </w:r>
    </w:p>
    <w:tbl>
      <w:tblPr>
        <w:tblStyle w:val="TableNormal"/>
        <w:tblW w:w="10421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6"/>
        <w:gridCol w:w="6400"/>
        <w:gridCol w:w="3465"/>
      </w:tblGrid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8" w:right="7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75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7" w:right="7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Целевое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значение</w:t>
            </w:r>
          </w:p>
        </w:tc>
      </w:tr>
      <w:tr>
        <w:trPr>
          <w:trHeight w:val="1379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Полнота информации, размещенной на официальном сайте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контрольного органа в сети «Интернет» в соответствии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частью 3 статьи 46 Федерального закона от 31 июля 2021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 № 248-ФЗ «О государственном контроле (надзоре)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муниципальном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Российской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Федерации»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7" w:right="7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Доля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лиц,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удовлетворенных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консультированием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количестве лиц, обратившихся за консультированием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7" w:right="7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</w:tr>
    </w:tbl>
    <w:p>
      <w:pPr>
        <w:pStyle w:val="Style18"/>
        <w:tabs>
          <w:tab w:val="clear" w:pos="708"/>
          <w:tab w:val="left" w:pos="1781" w:leader="none"/>
          <w:tab w:val="left" w:pos="3593" w:leader="none"/>
          <w:tab w:val="left" w:pos="5002" w:leader="none"/>
          <w:tab w:val="left" w:pos="6591" w:leader="none"/>
          <w:tab w:val="left" w:pos="8034" w:leader="none"/>
          <w:tab w:val="left" w:pos="8476" w:leader="none"/>
          <w:tab w:val="left" w:pos="9692" w:leader="none"/>
        </w:tabs>
        <w:bidi w:val="0"/>
        <w:spacing w:before="1" w:after="0"/>
        <w:ind w:left="214" w:right="405" w:firstLine="567"/>
        <w:jc w:val="left"/>
        <w:rPr>
          <w:rFonts w:ascii="Times New Roman" w:hAnsi="Times New Roman"/>
        </w:rPr>
      </w:pPr>
      <w:r>
        <w:rPr/>
      </w:r>
    </w:p>
    <w:p>
      <w:pPr>
        <w:pStyle w:val="Style18"/>
        <w:tabs>
          <w:tab w:val="clear" w:pos="708"/>
          <w:tab w:val="left" w:pos="1781" w:leader="none"/>
          <w:tab w:val="left" w:pos="3593" w:leader="none"/>
          <w:tab w:val="left" w:pos="5002" w:leader="none"/>
          <w:tab w:val="left" w:pos="6591" w:leader="none"/>
          <w:tab w:val="left" w:pos="8034" w:leader="none"/>
          <w:tab w:val="left" w:pos="8476" w:leader="none"/>
          <w:tab w:val="left" w:pos="9692" w:leader="none"/>
        </w:tabs>
        <w:bidi w:val="0"/>
        <w:spacing w:before="1" w:after="0"/>
        <w:ind w:left="214" w:right="40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  <w:tab/>
        <w:t xml:space="preserve">эффективности реализации мероприятий Программы за отчетный </w:t>
      </w:r>
      <w:r>
        <w:rPr>
          <w:spacing w:val="-1"/>
          <w:sz w:val="28"/>
          <w:szCs w:val="28"/>
        </w:rPr>
        <w:t>период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сайте администрации Заволжского городского поселения.</w:t>
      </w:r>
    </w:p>
    <w:p>
      <w:pPr>
        <w:pStyle w:val="Normal"/>
        <w:spacing w:before="2" w:after="0"/>
        <w:jc w:val="both"/>
        <w:rPr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20" w:right="325" w:header="717" w:top="920" w:footer="897" w:bottom="10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707390</wp:posOffset>
              </wp:positionH>
              <wp:positionV relativeFrom="page">
                <wp:posOffset>9982835</wp:posOffset>
              </wp:positionV>
              <wp:extent cx="536575" cy="169545"/>
              <wp:effectExtent l="0" t="0" r="0" b="0"/>
              <wp:wrapNone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1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style="position:absolute;margin-left:55.7pt;margin-top:786.05pt;width:42.15pt;height:13.2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1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3890645</wp:posOffset>
              </wp:positionH>
              <wp:positionV relativeFrom="page">
                <wp:posOffset>442595</wp:posOffset>
              </wp:positionV>
              <wp:extent cx="155575" cy="169545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1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306.35pt;margin-top:34.85pt;width:12.15pt;height:13.2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1" w:after="0"/>
                      <w:ind w:left="60" w:hanging="0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40" w:hanging="2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" w:hanging="424"/>
      </w:pPr>
      <w:rPr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8" w:hanging="42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6" w:hanging="42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5" w:hanging="4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4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4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0" w:hanging="4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9" w:hanging="42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14" w:hanging="466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2" w:hanging="4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4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7" w:hanging="4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4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4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5" w:hanging="4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8" w:hanging="4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0" w:hanging="46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120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1" w:hanging="42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9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63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8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7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2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6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214" w:hanging="305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2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7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5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8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0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214" w:hanging="5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" w:hanging="537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5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7" w:hanging="5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5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5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5" w:hanging="5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8" w:hanging="5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0" w:hanging="537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/>
      <w:suppressAutoHyphens w:val="false"/>
      <w:outlineLvl w:val="0"/>
    </w:pPr>
    <w:rPr>
      <w:sz w:val="32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eb713c"/>
    <w:rPr>
      <w:rFonts w:ascii="Times New Roman" w:hAnsi="Times New Roman" w:eastAsia="Times New Roman" w:cs="Times New Roman"/>
      <w:lang w:val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eb713c"/>
    <w:rPr>
      <w:rFonts w:ascii="Times New Roman" w:hAnsi="Times New Roman" w:eastAsia="Times New Roman" w:cs="Times New Roman"/>
      <w:lang w:val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iPriority w:val="1"/>
    <w:qFormat/>
    <w:pPr/>
    <w:rPr>
      <w:sz w:val="24"/>
      <w:szCs w:val="24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uiPriority w:val="1"/>
    <w:qFormat/>
    <w:pPr>
      <w:ind w:left="318" w:right="427" w:hanging="0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214" w:right="325" w:firstLine="567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58"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eb71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eb71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3351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LibreOffice/7.1.2.2$Windows_X86_64 LibreOffice_project/8a45595d069ef5570103caea1b71cc9d82b2aae4</Application>
  <AppVersion>15.0000</AppVersion>
  <Pages>6</Pages>
  <Words>1442</Words>
  <Characters>11531</Characters>
  <CharactersWithSpaces>12923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2023-02-03T07:35:00Z</dcterms:created>
  <dc:creator>Щербакова</dc:creator>
  <dc:description/>
  <dc:language>ru-RU</dc:language>
  <cp:lastModifiedBy/>
  <cp:lastPrinted>2023-04-12T11:02:32Z</cp:lastPrinted>
  <dcterms:modified xsi:type="dcterms:W3CDTF">2023-04-12T11:02:52Z</dcterms:modified>
  <cp:revision>10</cp:revision>
  <dc:subject/>
  <dc:title>П О С Т А Н О В Л Е Н И 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